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34DAF" w14:textId="68A4688A" w:rsidR="00483515" w:rsidRPr="00483515" w:rsidRDefault="00A716D3">
      <w:pPr>
        <w:rPr>
          <w:rFonts w:cstheme="minorHAnsi"/>
          <w:sz w:val="24"/>
          <w:szCs w:val="24"/>
        </w:rPr>
      </w:pPr>
      <w:r w:rsidRPr="00703A09">
        <w:rPr>
          <w:rFonts w:cstheme="minorHAnsi"/>
          <w:b/>
          <w:bCs/>
          <w:sz w:val="24"/>
          <w:szCs w:val="24"/>
        </w:rPr>
        <w:t>Name of PIs (department/affiliation):</w:t>
      </w:r>
      <w:r w:rsidR="00171DBF" w:rsidRPr="00703A09">
        <w:rPr>
          <w:rFonts w:cstheme="minorHAnsi"/>
          <w:b/>
          <w:bCs/>
          <w:sz w:val="24"/>
          <w:szCs w:val="24"/>
        </w:rPr>
        <w:t xml:space="preserve"> </w:t>
      </w:r>
      <w:r w:rsidR="000802FD" w:rsidRPr="000802FD">
        <w:rPr>
          <w:rFonts w:cstheme="minorHAnsi"/>
          <w:sz w:val="24"/>
          <w:szCs w:val="24"/>
        </w:rPr>
        <w:t>Shih-Ting (Christine) Wang, Materials Science and Engineering; Medicine (Pulmonary &amp; Critical Care), Feinberg School of Medicine</w:t>
      </w:r>
    </w:p>
    <w:p w14:paraId="775F937C" w14:textId="0AAF3C4E" w:rsidR="00A716D3" w:rsidRPr="00483515" w:rsidRDefault="00BD3F79">
      <w:pPr>
        <w:rPr>
          <w:rFonts w:cstheme="minorHAnsi"/>
          <w:sz w:val="24"/>
          <w:szCs w:val="24"/>
        </w:rPr>
      </w:pPr>
      <w:r w:rsidRPr="00703A09">
        <w:rPr>
          <w:rFonts w:cstheme="minorHAnsi"/>
          <w:b/>
          <w:bCs/>
          <w:sz w:val="24"/>
          <w:szCs w:val="24"/>
        </w:rPr>
        <w:t>Point of contact email for interested students (PI/lab manager/etc.):</w:t>
      </w:r>
      <w:r w:rsidRPr="00703A09">
        <w:rPr>
          <w:rFonts w:cstheme="minorHAnsi"/>
          <w:sz w:val="24"/>
          <w:szCs w:val="24"/>
        </w:rPr>
        <w:t xml:space="preserve"> </w:t>
      </w:r>
      <w:r w:rsidR="00171DBF" w:rsidRPr="00703A09">
        <w:rPr>
          <w:rFonts w:cstheme="minorHAnsi"/>
          <w:sz w:val="24"/>
          <w:szCs w:val="24"/>
        </w:rPr>
        <w:t xml:space="preserve"> </w:t>
      </w:r>
      <w:r w:rsidR="00483515" w:rsidRPr="00483515">
        <w:rPr>
          <w:rFonts w:cstheme="minorHAnsi"/>
          <w:sz w:val="24"/>
          <w:szCs w:val="24"/>
        </w:rPr>
        <w:t>PI</w:t>
      </w:r>
    </w:p>
    <w:p w14:paraId="54152A61" w14:textId="66328BB6" w:rsidR="00A716D3" w:rsidRPr="00703A09" w:rsidRDefault="00A716D3">
      <w:pPr>
        <w:rPr>
          <w:rFonts w:cstheme="minorHAnsi"/>
          <w:sz w:val="24"/>
          <w:szCs w:val="24"/>
        </w:rPr>
      </w:pPr>
      <w:r w:rsidRPr="00703A09">
        <w:rPr>
          <w:rFonts w:cstheme="minorHAnsi"/>
          <w:b/>
          <w:bCs/>
          <w:sz w:val="24"/>
          <w:szCs w:val="24"/>
        </w:rPr>
        <w:t>Lab location:</w:t>
      </w:r>
      <w:r w:rsidRPr="00703A09">
        <w:rPr>
          <w:rFonts w:cstheme="minorHAnsi"/>
          <w:sz w:val="24"/>
          <w:szCs w:val="24"/>
        </w:rPr>
        <w:tab/>
      </w:r>
      <w:sdt>
        <w:sdtPr>
          <w:rPr>
            <w:rFonts w:cstheme="minorHAnsi"/>
            <w:sz w:val="24"/>
            <w:szCs w:val="24"/>
          </w:rPr>
          <w:id w:val="1497073084"/>
          <w:placeholder>
            <w:docPart w:val="DefaultPlaceholder_1081868574"/>
          </w:placeholder>
          <w14:checkbox>
            <w14:checked w14:val="1"/>
            <w14:checkedState w14:val="2612" w14:font="MS Gothic"/>
            <w14:uncheckedState w14:val="2610" w14:font="MS Gothic"/>
          </w14:checkbox>
        </w:sdtPr>
        <w:sdtContent>
          <w:r w:rsidR="00483515">
            <w:rPr>
              <w:rFonts w:ascii="MS Gothic" w:eastAsia="MS Gothic" w:hAnsi="MS Gothic" w:cstheme="minorHAnsi" w:hint="eastAsia"/>
              <w:sz w:val="24"/>
              <w:szCs w:val="24"/>
            </w:rPr>
            <w:t>☒</w:t>
          </w:r>
        </w:sdtContent>
      </w:sdt>
      <w:r w:rsidRPr="00703A09">
        <w:rPr>
          <w:rFonts w:cstheme="minorHAnsi"/>
          <w:b/>
          <w:bCs/>
          <w:sz w:val="24"/>
          <w:szCs w:val="24"/>
        </w:rPr>
        <w:t xml:space="preserve"> </w:t>
      </w:r>
      <w:r w:rsidRPr="00703A09">
        <w:rPr>
          <w:rFonts w:cstheme="minorHAnsi"/>
          <w:sz w:val="24"/>
          <w:szCs w:val="24"/>
        </w:rPr>
        <w:t>Evanston campus</w:t>
      </w:r>
      <w:r w:rsidRPr="00703A09">
        <w:rPr>
          <w:rFonts w:cstheme="minorHAnsi"/>
          <w:sz w:val="24"/>
          <w:szCs w:val="24"/>
        </w:rPr>
        <w:tab/>
      </w:r>
      <w:sdt>
        <w:sdtPr>
          <w:rPr>
            <w:rFonts w:cstheme="minorHAnsi"/>
            <w:sz w:val="24"/>
            <w:szCs w:val="24"/>
          </w:rPr>
          <w:id w:val="-80151453"/>
          <w:placeholder>
            <w:docPart w:val="DefaultPlaceholder_1081868574"/>
          </w:placeholder>
          <w14:checkbox>
            <w14:checked w14:val="1"/>
            <w14:checkedState w14:val="2612" w14:font="MS Gothic"/>
            <w14:uncheckedState w14:val="2610" w14:font="MS Gothic"/>
          </w14:checkbox>
        </w:sdtPr>
        <w:sdtContent>
          <w:r w:rsidR="00483515">
            <w:rPr>
              <w:rFonts w:ascii="MS Gothic" w:eastAsia="MS Gothic" w:hAnsi="MS Gothic" w:cstheme="minorHAnsi" w:hint="eastAsia"/>
              <w:sz w:val="24"/>
              <w:szCs w:val="24"/>
            </w:rPr>
            <w:t>☒</w:t>
          </w:r>
        </w:sdtContent>
      </w:sdt>
      <w:r w:rsidRPr="00703A09">
        <w:rPr>
          <w:rFonts w:cstheme="minorHAnsi"/>
          <w:sz w:val="24"/>
          <w:szCs w:val="24"/>
        </w:rPr>
        <w:t xml:space="preserve"> Chicago campus</w:t>
      </w:r>
      <w:r w:rsidRPr="00703A09">
        <w:rPr>
          <w:rFonts w:cstheme="minorHAnsi"/>
          <w:sz w:val="24"/>
          <w:szCs w:val="24"/>
        </w:rPr>
        <w:tab/>
      </w:r>
      <w:sdt>
        <w:sdtPr>
          <w:rPr>
            <w:rFonts w:cstheme="minorHAnsi"/>
            <w:sz w:val="24"/>
            <w:szCs w:val="24"/>
          </w:rPr>
          <w:id w:val="1510324638"/>
          <w:placeholder>
            <w:docPart w:val="DefaultPlaceholder_1081868574"/>
          </w:placeholder>
          <w14:checkbox>
            <w14:checked w14:val="0"/>
            <w14:checkedState w14:val="2612" w14:font="MS Gothic"/>
            <w14:uncheckedState w14:val="2610" w14:font="MS Gothic"/>
          </w14:checkbox>
        </w:sdtPr>
        <w:sdtContent>
          <w:r w:rsidRPr="00703A09">
            <w:rPr>
              <w:rFonts w:ascii="Segoe UI Symbol" w:eastAsia="MS Gothic" w:hAnsi="Segoe UI Symbol" w:cs="Segoe UI Symbol"/>
              <w:sz w:val="24"/>
              <w:szCs w:val="24"/>
            </w:rPr>
            <w:t>☐</w:t>
          </w:r>
        </w:sdtContent>
      </w:sdt>
      <w:r w:rsidRPr="00703A09">
        <w:rPr>
          <w:rFonts w:cstheme="minorHAnsi"/>
          <w:sz w:val="24"/>
          <w:szCs w:val="24"/>
        </w:rPr>
        <w:t xml:space="preserve"> Remote</w:t>
      </w:r>
    </w:p>
    <w:p w14:paraId="329E7345" w14:textId="689B0A65" w:rsidR="0079484E" w:rsidRPr="00703A09" w:rsidRDefault="0079484E" w:rsidP="0079484E">
      <w:pPr>
        <w:pStyle w:val="NormalWeb"/>
        <w:rPr>
          <w:rFonts w:asciiTheme="minorHAnsi" w:hAnsiTheme="minorHAnsi" w:cstheme="minorHAnsi"/>
          <w:i/>
          <w:iCs/>
        </w:rPr>
      </w:pPr>
      <w:r w:rsidRPr="00703A09">
        <w:rPr>
          <w:rStyle w:val="Strong"/>
          <w:rFonts w:asciiTheme="minorHAnsi" w:hAnsiTheme="minorHAnsi" w:cstheme="minorHAnsi"/>
        </w:rPr>
        <w:t>Title of Project / Field of Research:</w:t>
      </w:r>
      <w:r w:rsidRPr="00703A09">
        <w:rPr>
          <w:rFonts w:asciiTheme="minorHAnsi" w:hAnsiTheme="minorHAnsi" w:cstheme="minorHAnsi"/>
        </w:rPr>
        <w:br/>
      </w:r>
      <w:r w:rsidR="00483515">
        <w:rPr>
          <w:rFonts w:asciiTheme="minorHAnsi" w:hAnsiTheme="minorHAnsi" w:cstheme="minorHAnsi"/>
          <w:i/>
          <w:iCs/>
        </w:rPr>
        <w:t>Development of peptide mimetics for mitochondria preservation</w:t>
      </w:r>
    </w:p>
    <w:p w14:paraId="31D893C7" w14:textId="069A1CEF" w:rsidR="000802FD" w:rsidRPr="000802FD" w:rsidRDefault="0079484E" w:rsidP="000802FD">
      <w:pPr>
        <w:pStyle w:val="NormalWeb"/>
        <w:rPr>
          <w:rFonts w:asciiTheme="minorHAnsi" w:hAnsiTheme="minorHAnsi" w:cstheme="minorHAnsi"/>
        </w:rPr>
      </w:pPr>
      <w:r w:rsidRPr="00703A09">
        <w:rPr>
          <w:rStyle w:val="Strong"/>
          <w:rFonts w:asciiTheme="minorHAnsi" w:hAnsiTheme="minorHAnsi" w:cstheme="minorHAnsi"/>
        </w:rPr>
        <w:t>Description of Project:</w:t>
      </w:r>
      <w:r w:rsidRPr="00703A09">
        <w:rPr>
          <w:rFonts w:asciiTheme="minorHAnsi" w:hAnsiTheme="minorHAnsi" w:cstheme="minorHAnsi"/>
        </w:rPr>
        <w:br/>
      </w:r>
      <w:r w:rsidR="000802FD" w:rsidRPr="000802FD">
        <w:rPr>
          <w:rFonts w:asciiTheme="minorHAnsi" w:hAnsiTheme="minorHAnsi" w:cstheme="minorHAnsi"/>
        </w:rPr>
        <w:t>This project will investigate sequence-defined peptides and peptide mimetics for mitochondrial preservation. Effective molecular architectures must interact with mitochondrial membranes while modulating ice formation without compromising mitochondrial function. We will determine how side-chain chemistry, sequence, and molecular architecture govern membrane interactions and ice-recrystallization inhibition, and how these properties translate to preservation of mitochondrial membrane integrity and biological function.</w:t>
      </w:r>
    </w:p>
    <w:p w14:paraId="000F3AAC" w14:textId="49B7D3EA" w:rsidR="000802FD" w:rsidRPr="000802FD" w:rsidRDefault="000802FD" w:rsidP="000802FD">
      <w:pPr>
        <w:pStyle w:val="NormalWeb"/>
        <w:rPr>
          <w:rFonts w:asciiTheme="minorHAnsi" w:hAnsiTheme="minorHAnsi" w:cstheme="minorHAnsi"/>
        </w:rPr>
      </w:pPr>
      <w:r w:rsidRPr="000802FD">
        <w:rPr>
          <w:rFonts w:asciiTheme="minorHAnsi" w:hAnsiTheme="minorHAnsi" w:cstheme="minorHAnsi"/>
        </w:rPr>
        <w:t>Mitochondria will be isolated from cells and mouse liver and evaluated under controlled storage and freeze–thaw conditions. Designed molecules will be screened using complementary structural and functional assays to establish relationships between molecular architecture and mitochondrial preservation. Functional measurements will include ATP production, membrane potential, and oxygen consumption. Lead designs will be further characterized by dynamic light scattering to quantify changes in mitochondrial size and aggregation, with selected candidates examined by electron microscopy to assess membrane integrity and morphology. Cell biocompatibility of the designed molecules will also be evaluated.</w:t>
      </w:r>
    </w:p>
    <w:p w14:paraId="03D1C448" w14:textId="2DC7F284" w:rsidR="000802FD" w:rsidRDefault="000802FD" w:rsidP="000802FD">
      <w:pPr>
        <w:pStyle w:val="NormalWeb"/>
        <w:rPr>
          <w:rFonts w:asciiTheme="minorHAnsi" w:hAnsiTheme="minorHAnsi" w:cstheme="minorHAnsi"/>
        </w:rPr>
      </w:pPr>
      <w:r>
        <w:rPr>
          <w:rFonts w:asciiTheme="minorHAnsi" w:hAnsiTheme="minorHAnsi" w:cstheme="minorHAnsi"/>
        </w:rPr>
        <w:t xml:space="preserve">Overall, </w:t>
      </w:r>
      <w:r w:rsidRPr="000802FD">
        <w:rPr>
          <w:rFonts w:asciiTheme="minorHAnsi" w:hAnsiTheme="minorHAnsi" w:cstheme="minorHAnsi"/>
        </w:rPr>
        <w:t xml:space="preserve">these studies will identify molecular design principles and lead candidates that preserve both mitochondrial physical integrity and function during short- and long-term storage. Experiments will be performed in collaboration with Dr. Chris Fry, an expert in solid-phase synthesis at Argonne National Laboratory, and Prof. Bin Jiang, an expert in mitochondrial engineering in the </w:t>
      </w:r>
      <w:r>
        <w:rPr>
          <w:rFonts w:asciiTheme="minorHAnsi" w:hAnsiTheme="minorHAnsi" w:cstheme="minorHAnsi"/>
        </w:rPr>
        <w:t xml:space="preserve">NU </w:t>
      </w:r>
      <w:r w:rsidRPr="000802FD">
        <w:rPr>
          <w:rFonts w:asciiTheme="minorHAnsi" w:hAnsiTheme="minorHAnsi" w:cstheme="minorHAnsi"/>
        </w:rPr>
        <w:t>Department of Surgery</w:t>
      </w:r>
      <w:r>
        <w:rPr>
          <w:rFonts w:asciiTheme="minorHAnsi" w:hAnsiTheme="minorHAnsi" w:cstheme="minorHAnsi"/>
        </w:rPr>
        <w:t xml:space="preserve">, </w:t>
      </w:r>
      <w:r w:rsidRPr="000802FD">
        <w:rPr>
          <w:rFonts w:asciiTheme="minorHAnsi" w:hAnsiTheme="minorHAnsi" w:cstheme="minorHAnsi"/>
        </w:rPr>
        <w:t>Feinberg School of Medicine.</w:t>
      </w:r>
    </w:p>
    <w:p w14:paraId="67900D88" w14:textId="3B7B49FA" w:rsidR="0079484E" w:rsidRPr="00703A09" w:rsidRDefault="0079484E" w:rsidP="000802FD">
      <w:pPr>
        <w:pStyle w:val="NormalWeb"/>
        <w:rPr>
          <w:rFonts w:asciiTheme="minorHAnsi" w:hAnsiTheme="minorHAnsi" w:cstheme="minorHAnsi"/>
        </w:rPr>
      </w:pPr>
      <w:r w:rsidRPr="00703A09">
        <w:rPr>
          <w:rStyle w:val="Strong"/>
          <w:rFonts w:asciiTheme="minorHAnsi" w:hAnsiTheme="minorHAnsi" w:cstheme="minorHAnsi"/>
        </w:rPr>
        <w:t>Reasonable Expected Outcome of Project:</w:t>
      </w:r>
    </w:p>
    <w:p w14:paraId="29F67AF4" w14:textId="77777777" w:rsidR="000802FD" w:rsidRDefault="000802FD" w:rsidP="000802FD">
      <w:pPr>
        <w:pStyle w:val="NormalWeb"/>
        <w:numPr>
          <w:ilvl w:val="0"/>
          <w:numId w:val="6"/>
        </w:numPr>
        <w:rPr>
          <w:rFonts w:asciiTheme="minorHAnsi" w:hAnsiTheme="minorHAnsi" w:cstheme="minorHAnsi"/>
        </w:rPr>
      </w:pPr>
      <w:r w:rsidRPr="000802FD">
        <w:rPr>
          <w:rFonts w:asciiTheme="minorHAnsi" w:hAnsiTheme="minorHAnsi" w:cstheme="minorHAnsi"/>
        </w:rPr>
        <w:t xml:space="preserve">Expand the current molecular library with additional peptide sequences and molecular </w:t>
      </w:r>
      <w:proofErr w:type="gramStart"/>
      <w:r w:rsidRPr="000802FD">
        <w:rPr>
          <w:rFonts w:asciiTheme="minorHAnsi" w:hAnsiTheme="minorHAnsi" w:cstheme="minorHAnsi"/>
        </w:rPr>
        <w:t>architectures</w:t>
      </w:r>
      <w:proofErr w:type="gramEnd"/>
      <w:r w:rsidRPr="000802FD">
        <w:rPr>
          <w:rFonts w:asciiTheme="minorHAnsi" w:hAnsiTheme="minorHAnsi" w:cstheme="minorHAnsi"/>
        </w:rPr>
        <w:t>.</w:t>
      </w:r>
    </w:p>
    <w:p w14:paraId="2CFDA147" w14:textId="77777777" w:rsidR="000802FD" w:rsidRDefault="000802FD" w:rsidP="000802FD">
      <w:pPr>
        <w:pStyle w:val="NormalWeb"/>
        <w:numPr>
          <w:ilvl w:val="0"/>
          <w:numId w:val="6"/>
        </w:numPr>
        <w:rPr>
          <w:rFonts w:asciiTheme="minorHAnsi" w:hAnsiTheme="minorHAnsi" w:cstheme="minorHAnsi"/>
        </w:rPr>
      </w:pPr>
      <w:r w:rsidRPr="000802FD">
        <w:rPr>
          <w:rFonts w:asciiTheme="minorHAnsi" w:hAnsiTheme="minorHAnsi" w:cstheme="minorHAnsi"/>
        </w:rPr>
        <w:t>Determine how sequence, side-chain chemistry, and molecular architecture influence preservation of mitochondrial structure and function.</w:t>
      </w:r>
    </w:p>
    <w:p w14:paraId="4C0A67F0" w14:textId="77777777" w:rsidR="000802FD" w:rsidRDefault="000802FD" w:rsidP="000802FD">
      <w:pPr>
        <w:pStyle w:val="NormalWeb"/>
        <w:numPr>
          <w:ilvl w:val="0"/>
          <w:numId w:val="6"/>
        </w:numPr>
        <w:rPr>
          <w:rFonts w:asciiTheme="minorHAnsi" w:hAnsiTheme="minorHAnsi" w:cstheme="minorHAnsi"/>
        </w:rPr>
      </w:pPr>
      <w:r w:rsidRPr="000802FD">
        <w:rPr>
          <w:rFonts w:asciiTheme="minorHAnsi" w:hAnsiTheme="minorHAnsi" w:cstheme="minorHAnsi"/>
        </w:rPr>
        <w:t>Identify lead molecular designs capable of preserving mitochondrial structure and function across storage periods ranging from one week to one year.</w:t>
      </w:r>
    </w:p>
    <w:p w14:paraId="3CEDDBC4" w14:textId="32C50981" w:rsidR="0079484E" w:rsidRPr="000802FD" w:rsidRDefault="0079484E" w:rsidP="000802FD">
      <w:pPr>
        <w:pStyle w:val="NormalWeb"/>
        <w:rPr>
          <w:rStyle w:val="Strong"/>
          <w:rFonts w:asciiTheme="minorHAnsi" w:hAnsiTheme="minorHAnsi" w:cstheme="minorHAnsi"/>
          <w:b w:val="0"/>
          <w:bCs w:val="0"/>
        </w:rPr>
      </w:pPr>
      <w:r w:rsidRPr="000802FD">
        <w:rPr>
          <w:rStyle w:val="Strong"/>
          <w:rFonts w:asciiTheme="minorHAnsi" w:hAnsiTheme="minorHAnsi" w:cstheme="minorHAnsi"/>
        </w:rPr>
        <w:t>Preferred Skills or Pre‐requisites Necessary to Complete the Project:</w:t>
      </w:r>
    </w:p>
    <w:p w14:paraId="261A381F" w14:textId="5C5DAB91" w:rsidR="000802FD" w:rsidRPr="000802FD" w:rsidRDefault="000802FD" w:rsidP="000802FD">
      <w:pPr>
        <w:rPr>
          <w:rStyle w:val="Strong"/>
          <w:rFonts w:eastAsia="Times New Roman" w:cstheme="minorHAnsi"/>
          <w:b w:val="0"/>
          <w:bCs w:val="0"/>
          <w:kern w:val="0"/>
          <w:sz w:val="24"/>
          <w:szCs w:val="24"/>
          <w:lang w:eastAsia="zh-CN"/>
          <w14:ligatures w14:val="none"/>
        </w:rPr>
      </w:pPr>
      <w:r w:rsidRPr="000802FD">
        <w:rPr>
          <w:rStyle w:val="Strong"/>
          <w:rFonts w:eastAsia="Times New Roman" w:cstheme="minorHAnsi"/>
          <w:b w:val="0"/>
          <w:bCs w:val="0"/>
          <w:kern w:val="0"/>
          <w:sz w:val="24"/>
          <w:szCs w:val="24"/>
          <w:lang w:eastAsia="zh-CN"/>
          <w14:ligatures w14:val="none"/>
        </w:rPr>
        <w:lastRenderedPageBreak/>
        <w:t>Required knowledge: Organic chemistry and biochemistry.</w:t>
      </w:r>
    </w:p>
    <w:p w14:paraId="12938767" w14:textId="108BC4E7" w:rsidR="000802FD" w:rsidRPr="000802FD" w:rsidRDefault="000802FD" w:rsidP="000802FD">
      <w:pPr>
        <w:rPr>
          <w:rStyle w:val="Strong"/>
          <w:rFonts w:eastAsia="Times New Roman" w:cstheme="minorHAnsi"/>
          <w:b w:val="0"/>
          <w:bCs w:val="0"/>
          <w:kern w:val="0"/>
          <w:sz w:val="24"/>
          <w:szCs w:val="24"/>
          <w:lang w:eastAsia="zh-CN"/>
          <w14:ligatures w14:val="none"/>
        </w:rPr>
      </w:pPr>
      <w:r w:rsidRPr="000802FD">
        <w:rPr>
          <w:rStyle w:val="Strong"/>
          <w:rFonts w:eastAsia="Times New Roman" w:cstheme="minorHAnsi"/>
          <w:b w:val="0"/>
          <w:bCs w:val="0"/>
          <w:kern w:val="0"/>
          <w:sz w:val="24"/>
          <w:szCs w:val="24"/>
          <w:lang w:eastAsia="zh-CN"/>
          <w14:ligatures w14:val="none"/>
        </w:rPr>
        <w:t>Required skills: Prior wet-lab experience in chemistry and/or molecular biology. Relevant experience may include rotary evaporation, mass spectrometry, HPLC, mammalian cell culture, planning and performing multi-well plate bioassays, fluorescence microscopy, and quantitative data analysis, plotting, and interpretation.</w:t>
      </w:r>
    </w:p>
    <w:p w14:paraId="66405587" w14:textId="40BE3756" w:rsidR="00A716D3" w:rsidRPr="00703A09" w:rsidRDefault="000802FD" w:rsidP="000802FD">
      <w:pPr>
        <w:rPr>
          <w:rFonts w:cstheme="minorHAnsi"/>
          <w:b/>
          <w:bCs/>
          <w:sz w:val="24"/>
          <w:szCs w:val="24"/>
        </w:rPr>
      </w:pPr>
      <w:r w:rsidRPr="000802FD">
        <w:rPr>
          <w:rStyle w:val="Strong"/>
          <w:rFonts w:eastAsia="Times New Roman" w:cstheme="minorHAnsi"/>
          <w:b w:val="0"/>
          <w:bCs w:val="0"/>
          <w:kern w:val="0"/>
          <w:sz w:val="24"/>
          <w:szCs w:val="24"/>
          <w:lang w:eastAsia="zh-CN"/>
          <w14:ligatures w14:val="none"/>
        </w:rPr>
        <w:t>Other preferred skills: Electron microscopy, confocal imaging, or computational-assisted molecular design.</w:t>
      </w:r>
    </w:p>
    <w:sectPr w:rsidR="00A716D3" w:rsidRPr="00703A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0614F"/>
    <w:multiLevelType w:val="multilevel"/>
    <w:tmpl w:val="E428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A463B3"/>
    <w:multiLevelType w:val="multilevel"/>
    <w:tmpl w:val="23AA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F96FD9"/>
    <w:multiLevelType w:val="multilevel"/>
    <w:tmpl w:val="626A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535D71"/>
    <w:multiLevelType w:val="multilevel"/>
    <w:tmpl w:val="F8EA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E574E"/>
    <w:multiLevelType w:val="hybridMultilevel"/>
    <w:tmpl w:val="515CC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381384"/>
    <w:multiLevelType w:val="hybridMultilevel"/>
    <w:tmpl w:val="AB0EE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6892719">
    <w:abstractNumId w:val="2"/>
  </w:num>
  <w:num w:numId="2" w16cid:durableId="574780284">
    <w:abstractNumId w:val="0"/>
  </w:num>
  <w:num w:numId="3" w16cid:durableId="1743987168">
    <w:abstractNumId w:val="1"/>
  </w:num>
  <w:num w:numId="4" w16cid:durableId="1830172542">
    <w:abstractNumId w:val="3"/>
  </w:num>
  <w:num w:numId="5" w16cid:durableId="742140217">
    <w:abstractNumId w:val="4"/>
  </w:num>
  <w:num w:numId="6" w16cid:durableId="11832768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6D3"/>
    <w:rsid w:val="000802FD"/>
    <w:rsid w:val="00171DBF"/>
    <w:rsid w:val="001A3B24"/>
    <w:rsid w:val="002716CD"/>
    <w:rsid w:val="00470F8F"/>
    <w:rsid w:val="00483515"/>
    <w:rsid w:val="00543736"/>
    <w:rsid w:val="00703A09"/>
    <w:rsid w:val="00711F91"/>
    <w:rsid w:val="0079484E"/>
    <w:rsid w:val="00A4709A"/>
    <w:rsid w:val="00A716D3"/>
    <w:rsid w:val="00BD3F79"/>
    <w:rsid w:val="00FB6836"/>
    <w:rsid w:val="00FE34AB"/>
    <w:rsid w:val="262E3CA1"/>
    <w:rsid w:val="3B724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ABE6E"/>
  <w15:chartTrackingRefBased/>
  <w15:docId w15:val="{72EBFBA5-C428-465C-A2B3-1C10A6AF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716D3"/>
    <w:pPr>
      <w:widowControl w:val="0"/>
      <w:autoSpaceDE w:val="0"/>
      <w:autoSpaceDN w:val="0"/>
      <w:spacing w:after="0" w:line="240" w:lineRule="auto"/>
      <w:ind w:left="119"/>
      <w:jc w:val="both"/>
      <w:outlineLvl w:val="0"/>
    </w:pPr>
    <w:rPr>
      <w:rFonts w:ascii="Calibri" w:eastAsia="Calibri" w:hAnsi="Calibri" w:cs="Calibri"/>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6D3"/>
    <w:rPr>
      <w:rFonts w:ascii="Calibri" w:eastAsia="Calibri" w:hAnsi="Calibri" w:cs="Calibri"/>
      <w:b/>
      <w:bCs/>
      <w:kern w:val="0"/>
      <w14:ligatures w14:val="none"/>
    </w:rPr>
  </w:style>
  <w:style w:type="paragraph" w:styleId="NormalWeb">
    <w:name w:val="Normal (Web)"/>
    <w:basedOn w:val="Normal"/>
    <w:uiPriority w:val="99"/>
    <w:unhideWhenUsed/>
    <w:rsid w:val="0079484E"/>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styleId="Strong">
    <w:name w:val="Strong"/>
    <w:basedOn w:val="DefaultParagraphFont"/>
    <w:uiPriority w:val="22"/>
    <w:qFormat/>
    <w:rsid w:val="0079484E"/>
    <w:rPr>
      <w:b/>
      <w:bCs/>
    </w:rPr>
  </w:style>
  <w:style w:type="character" w:styleId="Emphasis">
    <w:name w:val="Emphasis"/>
    <w:basedOn w:val="DefaultParagraphFont"/>
    <w:uiPriority w:val="20"/>
    <w:qFormat/>
    <w:rsid w:val="007948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FB01B219-0A8E-42DF-8FB8-D619484CFCCB}"/>
      </w:docPartPr>
      <w:docPartBody>
        <w:p w:rsidR="003B6391" w:rsidRDefault="003B639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B6391"/>
    <w:rsid w:val="00064962"/>
    <w:rsid w:val="003B6391"/>
    <w:rsid w:val="00470F8F"/>
    <w:rsid w:val="00543736"/>
    <w:rsid w:val="00711F91"/>
    <w:rsid w:val="008F5F86"/>
    <w:rsid w:val="00A37FC6"/>
    <w:rsid w:val="00DE6403"/>
    <w:rsid w:val="00FE3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233A2C92595459C95611151D4B2CC" ma:contentTypeVersion="15" ma:contentTypeDescription="Create a new document." ma:contentTypeScope="" ma:versionID="09330b0540fa738fc66e30ba472cc0d6">
  <xsd:schema xmlns:xsd="http://www.w3.org/2001/XMLSchema" xmlns:xs="http://www.w3.org/2001/XMLSchema" xmlns:p="http://schemas.microsoft.com/office/2006/metadata/properties" xmlns:ns2="1bd08257-55cb-4956-a02c-c7039561e203" xmlns:ns3="30770098-4740-4a8d-80ee-d196ebca8c5f" targetNamespace="http://schemas.microsoft.com/office/2006/metadata/properties" ma:root="true" ma:fieldsID="b2f91263a6a22d9af6d68ee6c4448f7c" ns2:_="" ns3:_="">
    <xsd:import namespace="1bd08257-55cb-4956-a02c-c7039561e203"/>
    <xsd:import namespace="30770098-4740-4a8d-80ee-d196ebca8c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d08257-55cb-4956-a02c-c7039561e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d55d72-5afa-45f9-90b6-e0708aeee9a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770098-4740-4a8d-80ee-d196ebca8c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3a1e451-b155-42d3-bba9-9faa6e270881}" ma:internalName="TaxCatchAll" ma:showField="CatchAllData" ma:web="30770098-4740-4a8d-80ee-d196ebca8c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d08257-55cb-4956-a02c-c7039561e203">
      <Terms xmlns="http://schemas.microsoft.com/office/infopath/2007/PartnerControls"/>
    </lcf76f155ced4ddcb4097134ff3c332f>
    <TaxCatchAll xmlns="30770098-4740-4a8d-80ee-d196ebca8c5f" xsi:nil="true"/>
  </documentManagement>
</p:properties>
</file>

<file path=customXml/itemProps1.xml><?xml version="1.0" encoding="utf-8"?>
<ds:datastoreItem xmlns:ds="http://schemas.openxmlformats.org/officeDocument/2006/customXml" ds:itemID="{9C7E0A68-5563-4FBA-997C-8F3E7EC7A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d08257-55cb-4956-a02c-c7039561e203"/>
    <ds:schemaRef ds:uri="30770098-4740-4a8d-80ee-d196ebca8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3C6C43-B079-476B-89AC-F70C452339E8}">
  <ds:schemaRefs>
    <ds:schemaRef ds:uri="http://schemas.microsoft.com/sharepoint/v3/contenttype/forms"/>
  </ds:schemaRefs>
</ds:datastoreItem>
</file>

<file path=customXml/itemProps3.xml><?xml version="1.0" encoding="utf-8"?>
<ds:datastoreItem xmlns:ds="http://schemas.openxmlformats.org/officeDocument/2006/customXml" ds:itemID="{70825917-78E9-4B2C-B26E-B15A2A5ADAC0}">
  <ds:schemaRefs>
    <ds:schemaRef ds:uri="http://schemas.microsoft.com/office/2006/metadata/properties"/>
    <ds:schemaRef ds:uri="http://schemas.microsoft.com/office/infopath/2007/PartnerControls"/>
    <ds:schemaRef ds:uri="1bd08257-55cb-4956-a02c-c7039561e203"/>
    <ds:schemaRef ds:uri="30770098-4740-4a8d-80ee-d196ebca8c5f"/>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422</Words>
  <Characters>2656</Characters>
  <Application>Microsoft Office Word</Application>
  <DocSecurity>0</DocSecurity>
  <Lines>51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Elizabeth Hamilton</dc:creator>
  <cp:keywords/>
  <dc:description/>
  <cp:lastModifiedBy>Christine Wang</cp:lastModifiedBy>
  <cp:revision>6</cp:revision>
  <dcterms:created xsi:type="dcterms:W3CDTF">2025-08-25T14:35:00Z</dcterms:created>
  <dcterms:modified xsi:type="dcterms:W3CDTF">2026-09-10T02:45:00Z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0x010100BF5233A2C92595459C95611151D4B2CC</vt:lpwstr>
  </property>
  <property fmtid="{D5CDD505-2E9C-101B-9397-08002B2CF9AE}" pid="3" name="GrammarlyDocumentId">
    <vt:lpwstr>5d9d0980-bb5c-4407-b8bc-30d7152864e3</vt:lpwstr>
  </property>
</Properties>
</file>